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北京汉唐智创科技有限公司管理制度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科技公司现行组织架构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根据我公司实际情况且结合产品研发设计特点，制定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公司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组织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架</w:t>
      </w:r>
      <w:bookmarkStart w:id="0" w:name="_GoBack"/>
      <w:bookmarkEnd w:id="0"/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构示例如图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所示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655945" cy="5527040"/>
            <wp:effectExtent l="0" t="0" r="1905" b="16510"/>
            <wp:docPr id="1" name="图片 1" descr="C:\Users\Administrator\Desktop\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未标题-1.jpg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55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  <w:t>技术部职责与权力</w:t>
      </w:r>
    </w:p>
    <w:p>
      <w:pPr>
        <w:numPr>
          <w:ilvl w:val="0"/>
          <w:numId w:val="2"/>
        </w:numPr>
        <w:ind w:leftChars="0"/>
        <w:jc w:val="left"/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技术部职责</w:t>
      </w:r>
      <w:r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3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建立、健全企业产品技术研发管理体系及管理制度，并组织实施。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根据企业总体战略规划及年度经营目标，制定新产品开发的中长期发展规划和年度计划，报董事长审定、批准实施。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对现有产品进行跟踪，根据生产、销售、技术反馈的情报资料，及时在设计上进行改良。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组织并协同技术部进行新产品开发、老产品改进过程中的设计评审、产品试验和技术确认等技术管理工作。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负责新产品预研过程中的技术质量信息的收集、处理、整改和验证。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收集、整理与研发有关的新理念、新技术、新架构等资料，并进行归档。</w:t>
      </w:r>
    </w:p>
    <w:p>
      <w:pPr>
        <w:numPr>
          <w:ilvl w:val="0"/>
          <w:numId w:val="3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、负责相关技术文件（含各种电子资料）的制定、审批、归档和保管。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技术部</w:t>
      </w:r>
      <w:r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权利</w:t>
      </w:r>
      <w:r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4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对生产政策的制订有参与权。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4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对产品研发战略、新产品项目有审核权。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4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对新产品开发、老产品改进工作的开展有决策权。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4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对技术标准、质量标准有决策权。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4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对不遵守技术规程、质量标准的个人有提请处罚的权力。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4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对生产计划以及产品能否上市销售工作有建议权。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  <w:t>技术部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岗位职责</w:t>
      </w:r>
    </w:p>
    <w:p>
      <w:pPr>
        <w:numPr>
          <w:ilvl w:val="0"/>
          <w:numId w:val="5"/>
        </w:numPr>
        <w:ind w:leftChars="0"/>
        <w:jc w:val="left"/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技术总监岗位职责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6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技术总监的岗位职责是在总经理的授权下，全面负责产品研发管理工作，规划公司的技术发展路线与新产品开发，对技术研究、产品开发、分析测试等过程进行监督和控制。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组织、指导制定企业技术研究、产品开发、分析测试等方面的各项规章制度，并对其执行情况进行监督、检查。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按照企业研发计划的要求，组织新项目、新技术可行性研究，制订产品研发规划。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组织制定和实施重大产品决策，及时了解和监督产品研发规划的执行情况。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为企业领导在产品和设计质量方面提供技术性的支持和决策帮助，向技术部提供技术培训，组织实施技术改进。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负责研发管理体系的建立、完善及运作，包括队伍的建设和专业人才的培养、产品项目研发流程的规划与审查监督。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指导、审核项目总体方案，对各项目的质量进行控制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审批立项申请报告，主持研发项目立项工作，合理配置项目开发资源。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负责指导、管理、监督项目负责人的业务工作，使其不断改善工作绩效。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负责分管部门的培训、考核工作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分析总结研发过程的经验与教训，制定并执行工作改进计划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6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负责本部门员工的配备和选拔，组织本部门员工定期或不定期进行技术研发培训，提升部门人员技术水平和研发能力。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5"/>
        </w:numPr>
        <w:ind w:leftChars="0"/>
        <w:jc w:val="left"/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项目负责人岗位职责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7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根据研发工作计划，结合市场战略，制定产品开发方案，并对该方案的执行进行监控。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7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组织部门人员进行新产品开发立项调研、方案论证，并对开发项目进行分工。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7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按规定对产品开发过程进行监督、控制，确保产品开发过程符合技术质量要求，对产品研发过程进行组织协调。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7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负责对产品开发的进度进行合理控制，按时、保质、保量完成产品开发任务。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7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每周进行当前周的工作汇报和制定下周的工作计划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按时完成领导交付的其他工作任务。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5"/>
        </w:numPr>
        <w:ind w:leftChars="0"/>
        <w:jc w:val="left"/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项目设计人员岗位职责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8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负责公司网站的设计、改版、更新，并对自己的工作进行后续跟进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负责公司产品的界面进行设计、美编、美化等工作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8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负责与开发人员配合完成所辖网站等前台页面设计和编辑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8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参与各产品团队设计讨论，和开发团队共同创建用户界面，跟踪产品效果，提出设计改善方案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8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其他与美术设计相关的工作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完成每天的工作日报并发送主管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完成领导交办的其他任务。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5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项目</w:t>
      </w:r>
      <w:r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研发岗</w:t>
      </w: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位职责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项目研发人员的主要工作职责是在项目负责人的领导下，参与企业技术研发的具体工作，解决研发、生产中出现的技术问题。其具体前端职责如下：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根据工作安排高效、高质地完成代码编写，确保符合规范的前端代码规范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负责公司现有项目和新项目的前端修改调试和开发工作；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与设计团队紧密配合，能够实现设计师的设计想法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与后端开发团队紧密配合，确保代码有效对接，优化网站前端性能；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页面通过标准校验，兼容各主流浏览器。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9"/>
        </w:numPr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完成每天的工作日报并发送主管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5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项目</w:t>
      </w:r>
      <w:r>
        <w:rPr>
          <w:rFonts w:hint="eastAsia" w:ascii="Consolas" w:hAnsi="Consolas" w:eastAsia="宋体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测试岗</w:t>
      </w:r>
      <w:r>
        <w:rPr>
          <w:rFonts w:ascii="Consolas" w:hAnsi="Consolas" w:eastAsia="Consolas" w:cs="Consolas"/>
          <w:b/>
          <w:bCs/>
          <w:i w:val="0"/>
          <w:caps w:val="0"/>
          <w:color w:val="222222"/>
          <w:spacing w:val="0"/>
          <w:sz w:val="24"/>
          <w:szCs w:val="24"/>
          <w:shd w:val="clear" w:fill="FFFFFF"/>
        </w:rPr>
        <w:t>位职责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制定测试方案、测试用例和测试方法。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设计并执行测试、检验用例，对产品进行功能，性能，安全，兼容性，扩展，压力等方面的测试和检验。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实施高效的测试活动，并对测试结果进行分析，给出专业报告，与开发人员紧密协作，跟踪缺陷及推动及时修复。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设计并且开发测试、检验工具，对测试、检验方法进行创新。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完成测试、检验项目归纳及总结文档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完成每天的工作日报并发送主管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完成领导安排的其它临时性工作。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  <w:t>技术部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管理制度</w:t>
      </w:r>
    </w:p>
    <w:p>
      <w:pPr>
        <w:numPr>
          <w:ilvl w:val="0"/>
          <w:numId w:val="0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13"/>
          <w:szCs w:val="13"/>
          <w:shd w:val="clear" w:fill="FFFFFF"/>
        </w:rPr>
      </w:pPr>
    </w:p>
    <w:p>
      <w:pPr>
        <w:numPr>
          <w:ilvl w:val="0"/>
          <w:numId w:val="11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忠于职守、服从安排，不得阳奉阴违或者敷衍塞责。</w:t>
      </w:r>
    </w:p>
    <w:p>
      <w:pPr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充分发挥主观能动性、积级提高工作效率，业务技能上应力求精益求精。</w:t>
      </w:r>
    </w:p>
    <w:p>
      <w:pPr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工作时间内谢绝会客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如确有必要，须经主管批准。</w:t>
      </w:r>
    </w:p>
    <w:p>
      <w:pPr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不准私自透露各自工资，一经发现，立即做开除处分。</w:t>
      </w:r>
    </w:p>
    <w:p>
      <w:pPr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在办公场所内不得吸烟、乱扔纸屑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保持环境美观整洁。</w:t>
      </w:r>
    </w:p>
    <w:p>
      <w:pPr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同事之间应相互尊重和友好合作，不得有吵闹、搬弄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是非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等破坏正常工作秩序的行为。</w:t>
      </w:r>
    </w:p>
    <w:p>
      <w:pPr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11"/>
        </w:numPr>
        <w:ind w:left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办公时间不得利用公司电脑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办理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私事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禁止使用、传播、编制、复制电脑游戏，严禁上班时间玩电脑游戏。</w:t>
      </w:r>
    </w:p>
    <w:p>
      <w:pPr>
        <w:widowControl w:val="0"/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客服部管理制度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10"/>
          <w:szCs w:val="10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12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接待：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对待客人均应保持和蔼态度。微笑，是员工最起码应有的表情，不宜使客人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久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等，无论当时能否解决，均应问清事由，并迅速高效处理，给客人留下良好印象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维护好公司的形象和荣誉。</w:t>
      </w:r>
    </w:p>
    <w:p>
      <w:pPr>
        <w:widowControl w:val="0"/>
        <w:numPr>
          <w:ilvl w:val="0"/>
          <w:numId w:val="0"/>
        </w:numPr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12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拜访：拜访客户时，首先要做到守时，准备好所有的文件、名片、笔记本和你的发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言，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回答客户可能提出的各种问题。去客户的办公室之前，事先的准备非常重要，要充分的了解客户需要解决什么样的问题。必须彬彬有礼，不卑不亢，并切记不要使用客户的电话、笔、纸张，这些东西你都应事先准备好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12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着装：得体、大方。上班时间忌穿拖鞋等，服装不得奇异化。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12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电话铃声响过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3遍</w:t>
      </w:r>
      <w:r>
        <w:rPr>
          <w:rFonts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必须有人接听，并礼貌的询问和解答；若对方要找的人不在，请说明事由，记下备忘。最后，不要忘了记下对方的电话、姓氏、公司，以便联系。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  <w:t>技术部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考勤管理制度</w:t>
      </w:r>
    </w:p>
    <w:p>
      <w:pPr>
        <w:numPr>
          <w:ilvl w:val="0"/>
          <w:numId w:val="0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10"/>
          <w:szCs w:val="10"/>
          <w:shd w:val="clear" w:fill="FFFFFF"/>
        </w:rPr>
      </w:pPr>
    </w:p>
    <w:p>
      <w:pPr>
        <w:numPr>
          <w:ilvl w:val="0"/>
          <w:numId w:val="13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员工应遵守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:00---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:00 (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按节气调整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) 的工作时间。</w:t>
      </w: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午休时间为1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: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0---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: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0 (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按节气调整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) , 休息时间不得远离公司。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迟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到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早退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一次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不超过20分钟者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从工资中扣发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0元，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20分钟以上者每次扣除50元，超过1小时且没有请假者，按旷工处理，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非人力不可抗拒的因素（如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暴雪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、暴雨）例外。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因工作需要，不能正点到达，需事先陈述并征得同意。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病、事假应事先通知，否者视作旷工，旷工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一天扣除三天工资，一月内旷工超过三次者，按自动离职处理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工作时间不准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使用手机、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电话长时间</w:t>
      </w: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闲聊</w:t>
      </w: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部门成员在下班后轮流打扫卫生，包括拖地、擦桌子，负责关闭各类电源、空调以及门窗。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每周休息前开例会总结本周所做项目、所遇到的问题以及解决情况，同时也包括员工的建议。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以上制度对于行政以及管理层，均为双倍的处罚。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Consolas" w:hAnsi="Consolas" w:eastAsia="宋体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员工福利、晋升制度</w:t>
      </w:r>
    </w:p>
    <w:p>
      <w:pPr>
        <w:numPr>
          <w:ilvl w:val="0"/>
          <w:numId w:val="0"/>
        </w:numPr>
        <w:ind w:leftChars="0"/>
        <w:jc w:val="left"/>
        <w:rPr>
          <w:rFonts w:ascii="Consolas" w:hAnsi="Consolas" w:eastAsia="Consolas" w:cs="Consolas"/>
          <w:i w:val="0"/>
          <w:caps w:val="0"/>
          <w:color w:val="222222"/>
          <w:spacing w:val="0"/>
          <w:sz w:val="10"/>
          <w:szCs w:val="10"/>
          <w:shd w:val="clear" w:fill="FFFFFF"/>
        </w:rPr>
      </w:pPr>
    </w:p>
    <w:p>
      <w:pPr>
        <w:numPr>
          <w:ilvl w:val="0"/>
          <w:numId w:val="14"/>
        </w:numPr>
        <w:ind w:leftChars="0"/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公司员工福利分为以下部分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10"/>
          <w:szCs w:val="10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员工休假：法定节假日、带薪年假、婚假、产假（陪产假期）、丧假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员工保险：社会保险制度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贺仪：员工结婚礼金、员工生育礼金、生日贺礼、丧亡补助金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年终奖：由总经理根据公司该年经营业绩决定，每个员工的奖励系数不一定相同（工作态度、请假，迟到、早退、旷工均有影响）。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绩效奖：公司开发新的项目，为表现优异者发绩效奖金。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其他：员工免费午餐、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每月集体聚餐、户外拓展，公司办公环境优雅，不限制自由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5"/>
        </w:numPr>
        <w:jc w:val="left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公司每年有两次涨薪机会，要对员工进行实时KPI考核，满足条件者一次性涨薪500元。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公司员工晋升制度：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6"/>
        </w:numPr>
        <w:ind w:leftChars="0"/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在项目中，工作表现突出，业绩优秀，进行技术创新，取得重大科研成果。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6"/>
        </w:numPr>
        <w:ind w:leftChars="0"/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提出关于技术开发流程的合理化建议，发现重大技术隐患，逐一排查、解决。</w:t>
      </w:r>
    </w:p>
    <w:p>
      <w:pPr>
        <w:numPr>
          <w:ilvl w:val="0"/>
          <w:numId w:val="16"/>
        </w:numPr>
        <w:ind w:leftChars="0"/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主动帮助团队各个成员，无偏无私，共同对交付的任务负责，而不是“各扫门前雪”，同时也要具有影响团队的凝聚力和稳定性。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6"/>
        </w:numPr>
        <w:ind w:leftChars="0"/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能够引导团队中的成员不断的提高自己，持续改进。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以上能够实现者经由技术总监的初步认可，进行晋升考核。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考核内容：</w:t>
      </w:r>
    </w:p>
    <w:p>
      <w:pPr>
        <w:numPr>
          <w:ilvl w:val="0"/>
          <w:numId w:val="17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考核者制作ppt进行讲解，需对所认知的工作流程、项目理解清晰明了的分析。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7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对所晋升的职位职责要有深刻的认识，要具有独立的工作能力。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7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交谈时要表现出心态从容，诚恳，不紧张，不做作的领导风范。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7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最后进行笔试考核。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/>
        </w:rPr>
      </w:pP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5460" w:leftChars="0" w:firstLine="420" w:firstLineChars="0"/>
        <w:jc w:val="left"/>
        <w:rPr>
          <w:rFonts w:hint="default"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2020年6月18日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60D83"/>
    <w:multiLevelType w:val="singleLevel"/>
    <w:tmpl w:val="84260D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138F024"/>
    <w:multiLevelType w:val="singleLevel"/>
    <w:tmpl w:val="9138F02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4D0C619"/>
    <w:multiLevelType w:val="singleLevel"/>
    <w:tmpl w:val="94D0C61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12276CF"/>
    <w:multiLevelType w:val="singleLevel"/>
    <w:tmpl w:val="F12276C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5F514E0"/>
    <w:multiLevelType w:val="singleLevel"/>
    <w:tmpl w:val="F5F514E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73CE5A"/>
    <w:multiLevelType w:val="singleLevel"/>
    <w:tmpl w:val="FD73CE5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8107FB5"/>
    <w:multiLevelType w:val="singleLevel"/>
    <w:tmpl w:val="08107FB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0E0A098"/>
    <w:multiLevelType w:val="singleLevel"/>
    <w:tmpl w:val="10E0A09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2FFECC8A"/>
    <w:multiLevelType w:val="singleLevel"/>
    <w:tmpl w:val="2FFECC8A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35CB8FA0"/>
    <w:multiLevelType w:val="singleLevel"/>
    <w:tmpl w:val="35CB8F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0BBC794"/>
    <w:multiLevelType w:val="singleLevel"/>
    <w:tmpl w:val="40BBC79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74A127A"/>
    <w:multiLevelType w:val="singleLevel"/>
    <w:tmpl w:val="474A127A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4B021BE9"/>
    <w:multiLevelType w:val="singleLevel"/>
    <w:tmpl w:val="4B021BE9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56A26B39"/>
    <w:multiLevelType w:val="singleLevel"/>
    <w:tmpl w:val="56A26B39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0E8AB7A"/>
    <w:multiLevelType w:val="singleLevel"/>
    <w:tmpl w:val="60E8AB7A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670DF3D0"/>
    <w:multiLevelType w:val="singleLevel"/>
    <w:tmpl w:val="670DF3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79473297"/>
    <w:multiLevelType w:val="singleLevel"/>
    <w:tmpl w:val="7947329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F8"/>
    <w:rsid w:val="00A734F8"/>
    <w:rsid w:val="037C5C78"/>
    <w:rsid w:val="039C52EC"/>
    <w:rsid w:val="04415C36"/>
    <w:rsid w:val="0558145F"/>
    <w:rsid w:val="075872FA"/>
    <w:rsid w:val="0DB67CF6"/>
    <w:rsid w:val="12372292"/>
    <w:rsid w:val="128A57ED"/>
    <w:rsid w:val="12F63FC6"/>
    <w:rsid w:val="13592860"/>
    <w:rsid w:val="1605197C"/>
    <w:rsid w:val="19482B33"/>
    <w:rsid w:val="1A6A77F9"/>
    <w:rsid w:val="1A7F7060"/>
    <w:rsid w:val="1BBB057E"/>
    <w:rsid w:val="1FB74D97"/>
    <w:rsid w:val="1FE56799"/>
    <w:rsid w:val="22214FD2"/>
    <w:rsid w:val="23170632"/>
    <w:rsid w:val="233339B4"/>
    <w:rsid w:val="239A53F3"/>
    <w:rsid w:val="26C04D75"/>
    <w:rsid w:val="290A2F66"/>
    <w:rsid w:val="29F65D8F"/>
    <w:rsid w:val="2A9F5B46"/>
    <w:rsid w:val="2ECC2949"/>
    <w:rsid w:val="2F6906A1"/>
    <w:rsid w:val="301B13B5"/>
    <w:rsid w:val="31261BE1"/>
    <w:rsid w:val="333327CE"/>
    <w:rsid w:val="33816D3B"/>
    <w:rsid w:val="3A2429D4"/>
    <w:rsid w:val="3A2C5B45"/>
    <w:rsid w:val="3BD63922"/>
    <w:rsid w:val="3BF76AAA"/>
    <w:rsid w:val="40DD54A5"/>
    <w:rsid w:val="430970CE"/>
    <w:rsid w:val="45D7297E"/>
    <w:rsid w:val="4CCD18EF"/>
    <w:rsid w:val="52661B3E"/>
    <w:rsid w:val="53321B9E"/>
    <w:rsid w:val="54C21118"/>
    <w:rsid w:val="54E86D02"/>
    <w:rsid w:val="584227A8"/>
    <w:rsid w:val="5BF0562A"/>
    <w:rsid w:val="5CC76388"/>
    <w:rsid w:val="5E785F2B"/>
    <w:rsid w:val="60903F20"/>
    <w:rsid w:val="61312366"/>
    <w:rsid w:val="6471590D"/>
    <w:rsid w:val="65F04C3A"/>
    <w:rsid w:val="660564F3"/>
    <w:rsid w:val="6A8B669E"/>
    <w:rsid w:val="6AA45FC3"/>
    <w:rsid w:val="6C2519EE"/>
    <w:rsid w:val="6ED14FCA"/>
    <w:rsid w:val="6F0F17B5"/>
    <w:rsid w:val="714C4065"/>
    <w:rsid w:val="72AE03E0"/>
    <w:rsid w:val="743124B5"/>
    <w:rsid w:val="760C4604"/>
    <w:rsid w:val="76A149AA"/>
    <w:rsid w:val="77F349CC"/>
    <w:rsid w:val="7AD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2020-06-18T07:36:00Z</dcterms:created>
  <dc:creator>来啦</dc:creator>
  <cp:lastModifiedBy>来啦</cp:lastModifiedBy>
  <dcterms:modified xsi:type="dcterms:W3CDTF">2020-06-19T02:52:13Z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